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B24E" w14:textId="3DD76F76" w:rsidR="00787C9E" w:rsidRPr="001B79A1" w:rsidRDefault="00787C9E" w:rsidP="002E015B">
      <w:pPr>
        <w:rPr>
          <w:rFonts w:ascii="Segoe UI" w:hAnsi="Segoe UI" w:cs="Segoe UI"/>
          <w:sz w:val="24"/>
          <w:szCs w:val="24"/>
        </w:rPr>
      </w:pPr>
    </w:p>
    <w:p w14:paraId="5B8F97C7" w14:textId="77777777" w:rsidR="00761EAC" w:rsidRPr="001B79A1" w:rsidRDefault="00761EAC" w:rsidP="002E015B">
      <w:pPr>
        <w:rPr>
          <w:rFonts w:ascii="Segoe UI" w:hAnsi="Segoe UI" w:cs="Segoe UI"/>
          <w:sz w:val="24"/>
          <w:szCs w:val="24"/>
        </w:rPr>
      </w:pPr>
    </w:p>
    <w:p w14:paraId="764064F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1B79A1">
        <w:rPr>
          <w:rFonts w:ascii="Segoe UI" w:hAnsi="Segoe UI" w:cs="Segoe UI"/>
          <w:b/>
          <w:bCs/>
          <w:color w:val="000000"/>
          <w:sz w:val="28"/>
          <w:szCs w:val="28"/>
        </w:rPr>
        <w:t>SCHOOL UNIFORM POLICY and REQUIREMENTS</w:t>
      </w:r>
    </w:p>
    <w:p w14:paraId="1F6D9CC4" w14:textId="16A8945E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PUBLISHED: </w:t>
      </w:r>
    </w:p>
    <w:p w14:paraId="4B23C0A0" w14:textId="6E5ACEA1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REVIEWED: </w:t>
      </w:r>
      <w:r w:rsidR="000E2CA8">
        <w:rPr>
          <w:rFonts w:ascii="Segoe UI" w:hAnsi="Segoe UI" w:cs="Segoe UI"/>
          <w:b/>
          <w:bCs/>
          <w:color w:val="000000"/>
          <w:sz w:val="24"/>
          <w:szCs w:val="24"/>
        </w:rPr>
        <w:t>August 2024</w:t>
      </w:r>
    </w:p>
    <w:p w14:paraId="6DEE209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35A1A785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FF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AUTHORISATION: </w:t>
      </w:r>
      <w:r w:rsidRPr="001B79A1">
        <w:rPr>
          <w:rFonts w:ascii="Segoe UI" w:hAnsi="Segoe UI" w:cs="Segoe UI"/>
          <w:b/>
          <w:bCs/>
          <w:color w:val="0000FF"/>
          <w:sz w:val="24"/>
          <w:szCs w:val="24"/>
        </w:rPr>
        <w:t>Dress Standards and Uniforms in Canberra Public Schools Policy</w:t>
      </w:r>
    </w:p>
    <w:p w14:paraId="22BECDB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FF"/>
          <w:sz w:val="24"/>
          <w:szCs w:val="24"/>
        </w:rPr>
      </w:pPr>
    </w:p>
    <w:p w14:paraId="15A47AA7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1. Policy Statement</w:t>
      </w:r>
    </w:p>
    <w:p w14:paraId="62020A45" w14:textId="42D51BE0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1.1 Students attending Namadgi School are required to wear the school uniform.</w:t>
      </w:r>
    </w:p>
    <w:p w14:paraId="4F775FC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0350DC5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2. Rationale</w:t>
      </w:r>
    </w:p>
    <w:p w14:paraId="31C84EE5" w14:textId="4A0B67D0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2.1 The wearing of a school uniform contributes to the safe and welcoming environment at Namadgi</w:t>
      </w:r>
      <w:r w:rsidR="001B79A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00000"/>
          <w:sz w:val="24"/>
          <w:szCs w:val="24"/>
        </w:rPr>
        <w:t>School. Dress standards are a visible demonstration of the standards expected of our students. These</w:t>
      </w:r>
      <w:r w:rsidR="001B79A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00000"/>
          <w:sz w:val="24"/>
          <w:szCs w:val="24"/>
        </w:rPr>
        <w:t>standards play an important part in presenting a positive school image in the wider community and</w:t>
      </w:r>
      <w:r w:rsidR="001B79A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00000"/>
          <w:sz w:val="24"/>
          <w:szCs w:val="24"/>
        </w:rPr>
        <w:t>support a sense of community and team spirit amongst our students.</w:t>
      </w:r>
    </w:p>
    <w:p w14:paraId="5B3ACC8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6C87806E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2.2 The school uniform can be easily supported and regulated by parents and staff.</w:t>
      </w:r>
    </w:p>
    <w:p w14:paraId="00B3C508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2556E29D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2.3 The benefits of a school uniform include:</w:t>
      </w:r>
    </w:p>
    <w:p w14:paraId="1140752F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assisting students to learn the importance of appropriate presentation</w:t>
      </w:r>
    </w:p>
    <w:p w14:paraId="70DC3EDF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safety of students through easier identification in playground areas and on excursions</w:t>
      </w:r>
    </w:p>
    <w:p w14:paraId="4C64F70F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reducing peer pressure and appearance-based bullying related to clothing</w:t>
      </w:r>
    </w:p>
    <w:p w14:paraId="5866D2A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keeping costs of clothing within reasonable limits for parents</w:t>
      </w:r>
    </w:p>
    <w:p w14:paraId="7BABAF66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ensuring students are comfortable and suitably attired for learning activities</w:t>
      </w:r>
    </w:p>
    <w:p w14:paraId="0474C36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promoting a sense of a school identity and belonging among students</w:t>
      </w:r>
    </w:p>
    <w:p w14:paraId="0E784CA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compliance with guidelines for SunSmart Schools developed by the Australian Cancer Council</w:t>
      </w:r>
    </w:p>
    <w:p w14:paraId="3821C2DE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and safety guidelines for appropriate dress in practical areas</w:t>
      </w:r>
    </w:p>
    <w:p w14:paraId="40C8B1EE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023D7F77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2.4 The uniform should be affordable, durable, comfortable, and consistent across year levels to ensure:</w:t>
      </w:r>
    </w:p>
    <w:p w14:paraId="0C4FB048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reduced cost pressures on families over time</w:t>
      </w:r>
    </w:p>
    <w:p w14:paraId="682A688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students are happy to wear it</w:t>
      </w:r>
    </w:p>
    <w:p w14:paraId="3DF9515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coherence of school identification</w:t>
      </w:r>
    </w:p>
    <w:p w14:paraId="44CE6CE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20B136CB" w14:textId="77777777" w:rsidR="00761EAC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3. Health, Wellbeing and Safety</w:t>
      </w:r>
    </w:p>
    <w:p w14:paraId="69FCD633" w14:textId="77777777" w:rsidR="000E2CA8" w:rsidRPr="001B79A1" w:rsidRDefault="000E2CA8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498FBD3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3.1 To avoid injury, studs or small sleepers are the only jewellery items permitted.</w:t>
      </w:r>
    </w:p>
    <w:p w14:paraId="22FEA75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2A5B0561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3.2 Students are required to wear appropriate footwear designed to securely enclose the foot.</w:t>
      </w:r>
    </w:p>
    <w:p w14:paraId="3CFACA1E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00EA33A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Sneakers are recommended as they are durable and meet Workplace Health and Safety</w:t>
      </w:r>
    </w:p>
    <w:p w14:paraId="33CB75B7" w14:textId="77777777" w:rsidR="00761EAC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requirements and allow students to actively participate in school activities.</w:t>
      </w:r>
    </w:p>
    <w:p w14:paraId="6A2BB8E5" w14:textId="77777777" w:rsidR="000E2CA8" w:rsidRPr="001B79A1" w:rsidRDefault="000E2CA8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1C220A47" w14:textId="0D2F155C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Thongs, Ugg boots, ballet flats, </w:t>
      </w:r>
      <w:r w:rsidR="000E2CA8">
        <w:rPr>
          <w:rFonts w:ascii="Segoe UI" w:hAnsi="Segoe UI" w:cs="Segoe UI"/>
          <w:color w:val="000000"/>
          <w:sz w:val="24"/>
          <w:szCs w:val="24"/>
        </w:rPr>
        <w:t xml:space="preserve">crocs, </w:t>
      </w:r>
      <w:proofErr w:type="gramStart"/>
      <w:r w:rsidRPr="001B79A1">
        <w:rPr>
          <w:rFonts w:ascii="Segoe UI" w:hAnsi="Segoe UI" w:cs="Segoe UI"/>
          <w:color w:val="000000"/>
          <w:sz w:val="24"/>
          <w:szCs w:val="24"/>
        </w:rPr>
        <w:t>sandals</w:t>
      </w:r>
      <w:proofErr w:type="gramEnd"/>
      <w:r w:rsidRPr="001B79A1">
        <w:rPr>
          <w:rFonts w:ascii="Segoe UI" w:hAnsi="Segoe UI" w:cs="Segoe UI"/>
          <w:color w:val="000000"/>
          <w:sz w:val="24"/>
          <w:szCs w:val="24"/>
        </w:rPr>
        <w:t xml:space="preserve"> and other similar footwear are not appropriate for the</w:t>
      </w:r>
      <w:r w:rsidR="000E2CA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00000"/>
          <w:sz w:val="24"/>
          <w:szCs w:val="24"/>
        </w:rPr>
        <w:t>school environment.</w:t>
      </w:r>
    </w:p>
    <w:p w14:paraId="40434556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60F10EF5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3.3 Shorts, skorts, skirts and dresses must be of appropriate length (mid-thigh length minimum).</w:t>
      </w:r>
    </w:p>
    <w:p w14:paraId="5C14F18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620A6A37" w14:textId="1AD7C84D" w:rsidR="00761EAC" w:rsidRPr="001B79A1" w:rsidRDefault="00761EAC" w:rsidP="00761EAC">
      <w:pPr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3.4 Leggings and tights worn without shorts, skorts, skirt or dress are not </w:t>
      </w:r>
      <w:proofErr w:type="gramStart"/>
      <w:r w:rsidRPr="001B79A1">
        <w:rPr>
          <w:rFonts w:ascii="Segoe UI" w:hAnsi="Segoe UI" w:cs="Segoe UI"/>
          <w:color w:val="000000"/>
          <w:sz w:val="24"/>
          <w:szCs w:val="24"/>
        </w:rPr>
        <w:t>acceptable</w:t>
      </w:r>
      <w:proofErr w:type="gramEnd"/>
    </w:p>
    <w:p w14:paraId="4CD4F85F" w14:textId="77777777" w:rsidR="00761EAC" w:rsidRPr="001B79A1" w:rsidRDefault="00761EAC" w:rsidP="00761EAC">
      <w:pPr>
        <w:rPr>
          <w:rFonts w:ascii="Segoe UI" w:hAnsi="Segoe UI" w:cs="Segoe UI"/>
          <w:color w:val="000000"/>
          <w:sz w:val="24"/>
          <w:szCs w:val="24"/>
        </w:rPr>
      </w:pPr>
    </w:p>
    <w:p w14:paraId="5D14DC8F" w14:textId="59592B66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3.5 In accordance with the ACT Cancer Society policy, a wide brim hat is necessary. The Cancer Council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recommends broad-brim (cricket style), legionnaire and bucket-style hats. Hats are required for outside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activities from August-May each year.</w:t>
      </w:r>
    </w:p>
    <w:p w14:paraId="59F1B0F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045E4D1E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 xml:space="preserve">3.6 To maintain health and wellbeing, students are asked to dress appropriately for the </w:t>
      </w:r>
      <w:proofErr w:type="gramStart"/>
      <w:r w:rsidRPr="001B79A1">
        <w:rPr>
          <w:rFonts w:ascii="Segoe UI" w:hAnsi="Segoe UI" w:cs="Segoe UI"/>
          <w:sz w:val="24"/>
          <w:szCs w:val="24"/>
        </w:rPr>
        <w:t>weather</w:t>
      </w:r>
      <w:proofErr w:type="gramEnd"/>
    </w:p>
    <w:p w14:paraId="30C13258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conditions. A variety of options are available to suit Canberra’s climate.</w:t>
      </w:r>
    </w:p>
    <w:p w14:paraId="52B29D0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7EB52784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 xml:space="preserve">3.7 Students must dress appropriately for a community learning </w:t>
      </w:r>
      <w:proofErr w:type="gramStart"/>
      <w:r w:rsidRPr="001B79A1">
        <w:rPr>
          <w:rFonts w:ascii="Segoe UI" w:hAnsi="Segoe UI" w:cs="Segoe UI"/>
          <w:sz w:val="24"/>
          <w:szCs w:val="24"/>
        </w:rPr>
        <w:t>environment</w:t>
      </w:r>
      <w:proofErr w:type="gramEnd"/>
    </w:p>
    <w:p w14:paraId="0D13F37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06B9F316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When students are in uniform excessive make up is not to be worn</w:t>
      </w:r>
    </w:p>
    <w:p w14:paraId="26AF377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Dress should be always neat and tidy</w:t>
      </w:r>
    </w:p>
    <w:p w14:paraId="5A6921A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2AF0552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>4. Special consideration and exemptions</w:t>
      </w:r>
    </w:p>
    <w:p w14:paraId="6A03C4AB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581EDCDE" w14:textId="6BCFA9EB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4.1 Students who require modification or adjustments to the school uniform due to, health, wellbeing,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disability, cultural and/or religious beliefs; are encouraged to meet with the principal to discuss how we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can support you.</w:t>
      </w:r>
    </w:p>
    <w:p w14:paraId="5CC0838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330C0CD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4.2 The Principal may grant all students a uniform exemption for designated special events such as</w:t>
      </w:r>
    </w:p>
    <w:p w14:paraId="6CD0E4A0" w14:textId="2FB8C6A1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fundraising uniform-free days and school carnivals. House colours can be worn at whole school events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such as athletics or swimming carnivals.</w:t>
      </w:r>
    </w:p>
    <w:p w14:paraId="72EC587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24DFCE54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>5. When a student isn’t in uniform</w:t>
      </w:r>
    </w:p>
    <w:p w14:paraId="499A1C1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199070B3" w14:textId="0ECC2860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5.1 The school community has a role to play in encouraging the wearing of our school uniform. We ask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 xml:space="preserve">parents and carers to support this procedure and ensure students are appropriately dressed </w:t>
      </w:r>
      <w:proofErr w:type="gramStart"/>
      <w:r w:rsidRPr="001B79A1">
        <w:rPr>
          <w:rFonts w:ascii="Segoe UI" w:hAnsi="Segoe UI" w:cs="Segoe UI"/>
          <w:sz w:val="24"/>
          <w:szCs w:val="24"/>
        </w:rPr>
        <w:t>to</w:t>
      </w:r>
      <w:proofErr w:type="gramEnd"/>
    </w:p>
    <w:p w14:paraId="1EDBDD7B" w14:textId="2978CF53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participate in school activities. Students will be asked for a note of explanation from parents/ carers if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they arrive at school not in uniform.</w:t>
      </w:r>
    </w:p>
    <w:p w14:paraId="5BA72114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73CC802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5.2 If students do not meet uniform expectations the following actions may arise:</w:t>
      </w:r>
    </w:p>
    <w:p w14:paraId="42EF17D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075CB15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Students will be provided an option from the clothing pool to wear</w:t>
      </w:r>
    </w:p>
    <w:p w14:paraId="026C47CF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576DAD45" w14:textId="0709D7AE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Students may not be able to participate in extra-curricular or school activities which are additional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 xml:space="preserve">to the regular educational program, e.g., excursions, incursions, sports days. Students </w:t>
      </w:r>
      <w:r w:rsidRPr="001B79A1">
        <w:rPr>
          <w:rFonts w:ascii="Segoe UI" w:hAnsi="Segoe UI" w:cs="Segoe UI"/>
          <w:sz w:val="24"/>
          <w:szCs w:val="24"/>
        </w:rPr>
        <w:lastRenderedPageBreak/>
        <w:t>will not be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prevented from participating in curriculum activities, except where necessary for safety reasons.</w:t>
      </w:r>
    </w:p>
    <w:p w14:paraId="259D142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In this instance alternative educational activities will be provided</w:t>
      </w:r>
    </w:p>
    <w:p w14:paraId="4823516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161BA93D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The student’s access to areas of the school such as the playground may be restricted; For</w:t>
      </w:r>
    </w:p>
    <w:p w14:paraId="3E38470D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example, if a student doesn’t have a hat they may be required to only play in shaded areas.</w:t>
      </w:r>
    </w:p>
    <w:p w14:paraId="30D974C4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100A98E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Students who are consistently out of uniform will be required to attend a meeting with the</w:t>
      </w:r>
    </w:p>
    <w:p w14:paraId="0198FEA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principal to discuss a solution that meets the expectations of the school community. The</w:t>
      </w:r>
    </w:p>
    <w:p w14:paraId="656E4EF7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 xml:space="preserve">student's parents or carers will be invited to attend the </w:t>
      </w:r>
      <w:proofErr w:type="gramStart"/>
      <w:r w:rsidRPr="001B79A1">
        <w:rPr>
          <w:rFonts w:ascii="Segoe UI" w:hAnsi="Segoe UI" w:cs="Segoe UI"/>
          <w:sz w:val="24"/>
          <w:szCs w:val="24"/>
        </w:rPr>
        <w:t>meeting</w:t>
      </w:r>
      <w:proofErr w:type="gramEnd"/>
    </w:p>
    <w:p w14:paraId="2D9A736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53D8551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A process of conflict resolution or mediation will be implemented if a student persistently wears</w:t>
      </w:r>
    </w:p>
    <w:p w14:paraId="2D442B5E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 xml:space="preserve">inappropriate dress after discussions have been held with parents or </w:t>
      </w:r>
      <w:proofErr w:type="gramStart"/>
      <w:r w:rsidRPr="001B79A1">
        <w:rPr>
          <w:rFonts w:ascii="Segoe UI" w:hAnsi="Segoe UI" w:cs="Segoe UI"/>
          <w:sz w:val="24"/>
          <w:szCs w:val="24"/>
        </w:rPr>
        <w:t>carers</w:t>
      </w:r>
      <w:proofErr w:type="gramEnd"/>
    </w:p>
    <w:p w14:paraId="639C376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2B4085D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>6. Uniforms are available from:</w:t>
      </w:r>
    </w:p>
    <w:p w14:paraId="655BA15C" w14:textId="1617F258" w:rsidR="00761EAC" w:rsidRPr="001B79A1" w:rsidRDefault="000B3CB9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>Front office -</w:t>
      </w:r>
      <w:r w:rsidR="00761EAC" w:rsidRPr="001B79A1">
        <w:rPr>
          <w:rFonts w:ascii="Segoe UI" w:hAnsi="Segoe UI" w:cs="Segoe UI"/>
          <w:sz w:val="24"/>
          <w:szCs w:val="24"/>
        </w:rPr>
        <w:t xml:space="preserve"> Namadgi School </w:t>
      </w:r>
    </w:p>
    <w:p w14:paraId="0FF6FF33" w14:textId="0ABDADD2" w:rsidR="00761EAC" w:rsidRPr="001B79A1" w:rsidRDefault="00761EAC" w:rsidP="00761EAC">
      <w:pPr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 xml:space="preserve">LOWES </w:t>
      </w:r>
      <w:r w:rsidRPr="001B79A1">
        <w:rPr>
          <w:rFonts w:ascii="Segoe UI" w:hAnsi="Segoe UI" w:cs="Segoe UI"/>
          <w:sz w:val="24"/>
          <w:szCs w:val="24"/>
        </w:rPr>
        <w:t>–</w:t>
      </w:r>
      <w:r w:rsidR="00D83E7B" w:rsidRPr="001B79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3E7B" w:rsidRPr="001B79A1">
        <w:rPr>
          <w:rFonts w:ascii="Segoe UI" w:hAnsi="Segoe UI" w:cs="Segoe UI"/>
          <w:sz w:val="24"/>
          <w:szCs w:val="24"/>
        </w:rPr>
        <w:t>South.Point</w:t>
      </w:r>
      <w:proofErr w:type="spellEnd"/>
      <w:r w:rsidR="00D83E7B" w:rsidRPr="001B79A1">
        <w:rPr>
          <w:rFonts w:ascii="Segoe UI" w:hAnsi="Segoe UI" w:cs="Segoe UI"/>
          <w:sz w:val="24"/>
          <w:szCs w:val="24"/>
        </w:rPr>
        <w:t xml:space="preserve"> Tuggeranong Shopping Centre, Shop 61, ACT 2900</w:t>
      </w:r>
    </w:p>
    <w:p w14:paraId="6242D18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3E535204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>7. House Colours</w:t>
      </w:r>
    </w:p>
    <w:p w14:paraId="108EE613" w14:textId="01292EDD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 xml:space="preserve">7.1 House colours can be worn for Whole school events. (Swimming and athletics carnivals and </w:t>
      </w:r>
      <w:r w:rsidR="000E2CA8" w:rsidRPr="001B79A1">
        <w:rPr>
          <w:rFonts w:ascii="Segoe UI" w:hAnsi="Segoe UI" w:cs="Segoe UI"/>
          <w:sz w:val="24"/>
          <w:szCs w:val="24"/>
        </w:rPr>
        <w:t>cross</w:t>
      </w:r>
      <w:r w:rsidR="000E2CA8">
        <w:rPr>
          <w:rFonts w:ascii="Segoe UI" w:hAnsi="Segoe UI" w:cs="Segoe UI"/>
          <w:sz w:val="24"/>
          <w:szCs w:val="24"/>
        </w:rPr>
        <w:t>-country</w:t>
      </w:r>
      <w:r w:rsidRPr="001B79A1">
        <w:rPr>
          <w:rFonts w:ascii="Segoe UI" w:hAnsi="Segoe UI" w:cs="Segoe UI"/>
          <w:sz w:val="24"/>
          <w:szCs w:val="24"/>
        </w:rPr>
        <w:t xml:space="preserve"> events).</w:t>
      </w:r>
    </w:p>
    <w:p w14:paraId="66F752D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32550088" w14:textId="14A3FE4B" w:rsidR="008D31F2" w:rsidRPr="000E2CA8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0E2CA8">
        <w:rPr>
          <w:rFonts w:ascii="Segoe UI" w:hAnsi="Segoe UI" w:cs="Segoe UI"/>
          <w:sz w:val="24"/>
          <w:szCs w:val="24"/>
        </w:rPr>
        <w:t xml:space="preserve">RED:  </w:t>
      </w:r>
      <w:r w:rsidR="000E2CA8">
        <w:rPr>
          <w:rFonts w:ascii="Segoe UI" w:hAnsi="Segoe UI" w:cs="Segoe UI"/>
          <w:sz w:val="24"/>
          <w:szCs w:val="24"/>
        </w:rPr>
        <w:t>F</w:t>
      </w:r>
      <w:r w:rsidR="008D31F2" w:rsidRPr="000E2CA8">
        <w:rPr>
          <w:rFonts w:ascii="Segoe UI" w:hAnsi="Segoe UI" w:cs="Segoe UI"/>
          <w:sz w:val="24"/>
          <w:szCs w:val="24"/>
        </w:rPr>
        <w:t>ire</w:t>
      </w:r>
    </w:p>
    <w:p w14:paraId="551D20AC" w14:textId="4C300CF2" w:rsidR="00761EAC" w:rsidRPr="000E2CA8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0E2CA8">
        <w:rPr>
          <w:rFonts w:ascii="Segoe UI" w:hAnsi="Segoe UI" w:cs="Segoe UI"/>
          <w:sz w:val="24"/>
          <w:szCs w:val="24"/>
        </w:rPr>
        <w:t xml:space="preserve">BLUE: </w:t>
      </w:r>
      <w:r w:rsidR="000E2CA8">
        <w:rPr>
          <w:rFonts w:ascii="Segoe UI" w:hAnsi="Segoe UI" w:cs="Segoe UI"/>
          <w:sz w:val="24"/>
          <w:szCs w:val="24"/>
        </w:rPr>
        <w:t>W</w:t>
      </w:r>
      <w:r w:rsidR="008D31F2" w:rsidRPr="000E2CA8">
        <w:rPr>
          <w:rFonts w:ascii="Segoe UI" w:hAnsi="Segoe UI" w:cs="Segoe UI"/>
          <w:sz w:val="24"/>
          <w:szCs w:val="24"/>
        </w:rPr>
        <w:t>ater</w:t>
      </w:r>
    </w:p>
    <w:p w14:paraId="28184F0C" w14:textId="14DF7BFE" w:rsidR="008D31F2" w:rsidRPr="000E2CA8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0E2CA8">
        <w:rPr>
          <w:rFonts w:ascii="Segoe UI" w:hAnsi="Segoe UI" w:cs="Segoe UI"/>
          <w:sz w:val="24"/>
          <w:szCs w:val="24"/>
        </w:rPr>
        <w:t>YELLOW:</w:t>
      </w:r>
      <w:r w:rsidR="000E2CA8">
        <w:rPr>
          <w:rFonts w:ascii="Segoe UI" w:hAnsi="Segoe UI" w:cs="Segoe UI"/>
          <w:sz w:val="24"/>
          <w:szCs w:val="24"/>
        </w:rPr>
        <w:t xml:space="preserve"> Air</w:t>
      </w:r>
    </w:p>
    <w:p w14:paraId="597B420C" w14:textId="03AE40C2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0E2CA8">
        <w:rPr>
          <w:rFonts w:ascii="Segoe UI" w:hAnsi="Segoe UI" w:cs="Segoe UI"/>
          <w:sz w:val="24"/>
          <w:szCs w:val="24"/>
        </w:rPr>
        <w:t xml:space="preserve">GREEN: </w:t>
      </w:r>
      <w:r w:rsidR="000E2CA8">
        <w:rPr>
          <w:rFonts w:ascii="Segoe UI" w:hAnsi="Segoe UI" w:cs="Segoe UI"/>
          <w:sz w:val="24"/>
          <w:szCs w:val="24"/>
        </w:rPr>
        <w:t>E</w:t>
      </w:r>
      <w:r w:rsidR="008D31F2" w:rsidRPr="000E2CA8">
        <w:rPr>
          <w:rFonts w:ascii="Segoe UI" w:hAnsi="Segoe UI" w:cs="Segoe UI"/>
          <w:sz w:val="24"/>
          <w:szCs w:val="24"/>
        </w:rPr>
        <w:t>arth</w:t>
      </w:r>
      <w:r w:rsidR="008D31F2" w:rsidRPr="001B79A1">
        <w:rPr>
          <w:rFonts w:ascii="Segoe UI" w:hAnsi="Segoe UI" w:cs="Segoe UI"/>
          <w:sz w:val="24"/>
          <w:szCs w:val="24"/>
        </w:rPr>
        <w:t xml:space="preserve"> </w:t>
      </w:r>
    </w:p>
    <w:p w14:paraId="17D51891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68A19ED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  <w:r w:rsidRPr="001B79A1">
        <w:rPr>
          <w:rFonts w:ascii="Segoe UI" w:hAnsi="Segoe UI" w:cs="Segoe UI"/>
          <w:b/>
          <w:bCs/>
          <w:sz w:val="24"/>
          <w:szCs w:val="24"/>
        </w:rPr>
        <w:t>8. PE Uniform:</w:t>
      </w:r>
    </w:p>
    <w:p w14:paraId="609F0501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141A89E3" w14:textId="50909293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8.1 Students in Years 7-10 must have a designated Physical Education uniform, comprising the school</w:t>
      </w:r>
      <w:r w:rsidR="001B79A1">
        <w:rPr>
          <w:rFonts w:ascii="Segoe UI" w:hAnsi="Segoe UI" w:cs="Segoe UI"/>
          <w:sz w:val="24"/>
          <w:szCs w:val="24"/>
        </w:rPr>
        <w:t xml:space="preserve"> </w:t>
      </w:r>
      <w:r w:rsidRPr="001B79A1">
        <w:rPr>
          <w:rFonts w:ascii="Segoe UI" w:hAnsi="Segoe UI" w:cs="Segoe UI"/>
          <w:sz w:val="24"/>
          <w:szCs w:val="24"/>
        </w:rPr>
        <w:t>polo shirt, shorts, sports shoes when appropriate.</w:t>
      </w:r>
      <w:r w:rsidR="008D31F2" w:rsidRPr="001B79A1">
        <w:rPr>
          <w:rFonts w:ascii="Segoe UI" w:hAnsi="Segoe UI" w:cs="Segoe UI"/>
          <w:sz w:val="24"/>
          <w:szCs w:val="24"/>
        </w:rPr>
        <w:t xml:space="preserve"> Grey </w:t>
      </w:r>
      <w:r w:rsidR="000B3CB9" w:rsidRPr="001B79A1">
        <w:rPr>
          <w:rFonts w:ascii="Segoe UI" w:hAnsi="Segoe UI" w:cs="Segoe UI"/>
          <w:sz w:val="24"/>
          <w:szCs w:val="24"/>
        </w:rPr>
        <w:t>t-shirts</w:t>
      </w:r>
      <w:r w:rsidR="008D31F2" w:rsidRPr="001B79A1">
        <w:rPr>
          <w:rFonts w:ascii="Segoe UI" w:hAnsi="Segoe UI" w:cs="Segoe UI"/>
          <w:sz w:val="24"/>
          <w:szCs w:val="24"/>
        </w:rPr>
        <w:t xml:space="preserve"> are available at Lowes</w:t>
      </w:r>
      <w:r w:rsidR="000B3CB9" w:rsidRPr="001B79A1">
        <w:rPr>
          <w:rFonts w:ascii="Segoe UI" w:hAnsi="Segoe UI" w:cs="Segoe UI"/>
          <w:sz w:val="24"/>
          <w:szCs w:val="24"/>
        </w:rPr>
        <w:t xml:space="preserve"> and the school front office</w:t>
      </w:r>
      <w:r w:rsidR="008D31F2" w:rsidRPr="001B79A1">
        <w:rPr>
          <w:rFonts w:ascii="Segoe UI" w:hAnsi="Segoe UI" w:cs="Segoe UI"/>
          <w:sz w:val="24"/>
          <w:szCs w:val="24"/>
        </w:rPr>
        <w:t xml:space="preserve">. </w:t>
      </w:r>
    </w:p>
    <w:p w14:paraId="64BF85A4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592890F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8.2 Students are required to bring their P.E. uniform (with spare school polo shirt) and change before</w:t>
      </w:r>
    </w:p>
    <w:p w14:paraId="044D78B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and after P.E. lessons. Students are given time at the beginning and end of the lesson to change.</w:t>
      </w:r>
    </w:p>
    <w:p w14:paraId="445953AB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2B1C03E8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 xml:space="preserve">8.3 Students may come to school in their P.E. uniform if they have P.E. in the first lesson, then </w:t>
      </w:r>
      <w:proofErr w:type="gramStart"/>
      <w:r w:rsidRPr="001B79A1">
        <w:rPr>
          <w:rFonts w:ascii="Segoe UI" w:hAnsi="Segoe UI" w:cs="Segoe UI"/>
          <w:sz w:val="24"/>
          <w:szCs w:val="24"/>
        </w:rPr>
        <w:t>change</w:t>
      </w:r>
      <w:proofErr w:type="gramEnd"/>
    </w:p>
    <w:p w14:paraId="6CCE9A7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after P.E. Students can wear their P.E. uniform home if they have P.E. in lesson 5.</w:t>
      </w:r>
    </w:p>
    <w:p w14:paraId="35E4420D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4D07E5F9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8.4 Rationale for changing into and out of P.E. uniform.</w:t>
      </w:r>
    </w:p>
    <w:p w14:paraId="430E644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Teaches students to be organised for activities.</w:t>
      </w:r>
    </w:p>
    <w:p w14:paraId="1A2A34C4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lastRenderedPageBreak/>
        <w:t>• Students are not in sweaty or smelly clothes for other learning activities.</w:t>
      </w:r>
    </w:p>
    <w:p w14:paraId="6036FA6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PE staff can ensure students are wearing appropriate clothing for PE activities.</w:t>
      </w:r>
    </w:p>
    <w:p w14:paraId="3831FC6B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• Supports the curriculum outcome of students investigate strategies and practices that enhance</w:t>
      </w:r>
    </w:p>
    <w:p w14:paraId="70AD6006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their own and others’ health and wellbeing.</w:t>
      </w:r>
    </w:p>
    <w:p w14:paraId="33778299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sz w:val="24"/>
          <w:szCs w:val="24"/>
        </w:rPr>
      </w:pPr>
    </w:p>
    <w:p w14:paraId="21D50103" w14:textId="4649A723" w:rsidR="00761EAC" w:rsidRPr="001B79A1" w:rsidRDefault="00761EAC" w:rsidP="00761EAC">
      <w:pPr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sz w:val="24"/>
          <w:szCs w:val="24"/>
        </w:rPr>
        <w:t>8.5 All students will require a PE uniform in addition to their school uniform.</w:t>
      </w:r>
    </w:p>
    <w:p w14:paraId="75307798" w14:textId="0B76BB9C" w:rsidR="006729CD" w:rsidRPr="001B79A1" w:rsidRDefault="006729CD" w:rsidP="006729CD">
      <w:pPr>
        <w:rPr>
          <w:rFonts w:ascii="Segoe UI" w:hAnsi="Segoe UI" w:cs="Segoe UI"/>
          <w:sz w:val="24"/>
          <w:szCs w:val="24"/>
        </w:rPr>
      </w:pPr>
    </w:p>
    <w:p w14:paraId="5F30F27F" w14:textId="77777777" w:rsidR="00761EAC" w:rsidRPr="001B79A1" w:rsidRDefault="00761EAC" w:rsidP="006729CD">
      <w:pPr>
        <w:rPr>
          <w:rFonts w:ascii="Segoe UI" w:hAnsi="Segoe UI" w:cs="Segoe UI"/>
          <w:sz w:val="24"/>
          <w:szCs w:val="24"/>
        </w:rPr>
      </w:pPr>
    </w:p>
    <w:p w14:paraId="5DB968A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1B79A1">
        <w:rPr>
          <w:rFonts w:ascii="Segoe UI" w:hAnsi="Segoe UI" w:cs="Segoe UI"/>
          <w:b/>
          <w:bCs/>
          <w:color w:val="000000"/>
          <w:sz w:val="28"/>
          <w:szCs w:val="28"/>
        </w:rPr>
        <w:t>9. UNIFORM REQUIREMENTS</w:t>
      </w:r>
    </w:p>
    <w:p w14:paraId="48ED93C4" w14:textId="4090B9F4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B0C0C"/>
          <w:sz w:val="24"/>
          <w:szCs w:val="24"/>
        </w:rPr>
      </w:pPr>
      <w:r w:rsidRPr="001B79A1">
        <w:rPr>
          <w:rFonts w:ascii="Segoe UI" w:hAnsi="Segoe UI" w:cs="Segoe UI"/>
          <w:color w:val="0B0C0C"/>
          <w:sz w:val="24"/>
          <w:szCs w:val="24"/>
        </w:rPr>
        <w:t>9.1 We want all students to access the full range of activities at our school and feel comfortable whilst</w:t>
      </w:r>
      <w:r w:rsidR="001B79A1">
        <w:rPr>
          <w:rFonts w:ascii="Segoe UI" w:hAnsi="Segoe UI" w:cs="Segoe UI"/>
          <w:color w:val="0B0C0C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B0C0C"/>
          <w:sz w:val="24"/>
          <w:szCs w:val="24"/>
        </w:rPr>
        <w:t>they do so.</w:t>
      </w:r>
    </w:p>
    <w:p w14:paraId="73D9BCBC" w14:textId="3EB03F06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B0C0C"/>
          <w:sz w:val="24"/>
          <w:szCs w:val="24"/>
        </w:rPr>
      </w:pPr>
      <w:r w:rsidRPr="001B79A1">
        <w:rPr>
          <w:rFonts w:ascii="Segoe UI" w:hAnsi="Segoe UI" w:cs="Segoe UI"/>
          <w:color w:val="0B0C0C"/>
          <w:sz w:val="24"/>
          <w:szCs w:val="24"/>
        </w:rPr>
        <w:t>9.2 Our uniform options promote equity and freedom of choice for all students by categorising options</w:t>
      </w:r>
      <w:r w:rsidR="001B79A1">
        <w:rPr>
          <w:rFonts w:ascii="Segoe UI" w:hAnsi="Segoe UI" w:cs="Segoe UI"/>
          <w:color w:val="0B0C0C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B0C0C"/>
          <w:sz w:val="24"/>
          <w:szCs w:val="24"/>
        </w:rPr>
        <w:t>by clothing type rather than gender. This empowers all young people, including those who express their</w:t>
      </w:r>
      <w:r w:rsidR="001B79A1">
        <w:rPr>
          <w:rFonts w:ascii="Segoe UI" w:hAnsi="Segoe UI" w:cs="Segoe UI"/>
          <w:color w:val="0B0C0C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B0C0C"/>
          <w:sz w:val="24"/>
          <w:szCs w:val="24"/>
        </w:rPr>
        <w:t>identity in diverse ways; to choose from options which meet the uniform standards, without enforcing</w:t>
      </w:r>
      <w:r w:rsidR="001B79A1">
        <w:rPr>
          <w:rFonts w:ascii="Segoe UI" w:hAnsi="Segoe UI" w:cs="Segoe UI"/>
          <w:color w:val="0B0C0C"/>
          <w:sz w:val="24"/>
          <w:szCs w:val="24"/>
        </w:rPr>
        <w:t xml:space="preserve"> </w:t>
      </w:r>
      <w:r w:rsidRPr="001B79A1">
        <w:rPr>
          <w:rFonts w:ascii="Segoe UI" w:hAnsi="Segoe UI" w:cs="Segoe UI"/>
          <w:color w:val="0B0C0C"/>
          <w:sz w:val="24"/>
          <w:szCs w:val="24"/>
        </w:rPr>
        <w:t>gendered items that may cause discomfort, anxiety, or distress.</w:t>
      </w:r>
    </w:p>
    <w:p w14:paraId="032A68EB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9.3 Students can choose from the variety of items listed below according to their year level.</w:t>
      </w:r>
    </w:p>
    <w:p w14:paraId="6930357F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0D07B326" w14:textId="0ED8053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All students P-10</w:t>
      </w:r>
    </w:p>
    <w:p w14:paraId="7B707FFC" w14:textId="5DEA7E9D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Bottoms </w:t>
      </w:r>
      <w:r w:rsidR="000B3CB9" w:rsidRPr="001B79A1"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1B79A1" w:rsidRPr="001B79A1">
        <w:rPr>
          <w:rFonts w:ascii="Segoe UI" w:hAnsi="Segoe UI" w:cs="Segoe UI"/>
          <w:color w:val="000000"/>
          <w:sz w:val="24"/>
          <w:szCs w:val="24"/>
        </w:rPr>
        <w:t>Black (</w:t>
      </w:r>
      <w:r w:rsidRPr="001B79A1">
        <w:rPr>
          <w:rFonts w:ascii="Segoe UI" w:hAnsi="Segoe UI" w:cs="Segoe UI"/>
          <w:color w:val="000000"/>
          <w:sz w:val="24"/>
          <w:szCs w:val="24"/>
        </w:rPr>
        <w:t>no logo)</w:t>
      </w:r>
    </w:p>
    <w:p w14:paraId="25EAECD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Pants</w:t>
      </w:r>
    </w:p>
    <w:p w14:paraId="408B9F16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Skorts</w:t>
      </w:r>
    </w:p>
    <w:p w14:paraId="4762D95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Shorts</w:t>
      </w:r>
    </w:p>
    <w:p w14:paraId="3637FFD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Skirts</w:t>
      </w:r>
    </w:p>
    <w:p w14:paraId="1D5DFDBF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Leggings and tights (underneath skorts, shorts, </w:t>
      </w:r>
      <w:proofErr w:type="gramStart"/>
      <w:r w:rsidRPr="001B79A1">
        <w:rPr>
          <w:rFonts w:ascii="Segoe UI" w:hAnsi="Segoe UI" w:cs="Segoe UI"/>
          <w:color w:val="000000"/>
          <w:sz w:val="24"/>
          <w:szCs w:val="24"/>
        </w:rPr>
        <w:t>skirt</w:t>
      </w:r>
      <w:proofErr w:type="gramEnd"/>
      <w:r w:rsidRPr="001B79A1">
        <w:rPr>
          <w:rFonts w:ascii="Segoe UI" w:hAnsi="Segoe UI" w:cs="Segoe UI"/>
          <w:color w:val="000000"/>
          <w:sz w:val="24"/>
          <w:szCs w:val="24"/>
        </w:rPr>
        <w:t xml:space="preserve"> or polo dress)</w:t>
      </w:r>
    </w:p>
    <w:p w14:paraId="4E0EA0F1" w14:textId="77777777" w:rsidR="008D31F2" w:rsidRPr="001B79A1" w:rsidRDefault="008D31F2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39DC55CA" w14:textId="26B9DC8D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School Dress 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– </w:t>
      </w:r>
      <w:r w:rsidR="008D31F2" w:rsidRPr="001B79A1">
        <w:rPr>
          <w:rFonts w:ascii="Segoe UI" w:hAnsi="Segoe UI" w:cs="Segoe UI"/>
          <w:color w:val="000000"/>
          <w:sz w:val="24"/>
          <w:szCs w:val="24"/>
        </w:rPr>
        <w:t>Pinafore with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school </w:t>
      </w:r>
      <w:r w:rsidR="008D31F2" w:rsidRPr="001B79A1">
        <w:rPr>
          <w:rFonts w:ascii="Segoe UI" w:hAnsi="Segoe UI" w:cs="Segoe UI"/>
          <w:color w:val="000000"/>
          <w:sz w:val="24"/>
          <w:szCs w:val="24"/>
        </w:rPr>
        <w:t>for winters</w:t>
      </w:r>
      <w:r w:rsidR="00C6382A" w:rsidRPr="001B79A1">
        <w:rPr>
          <w:rFonts w:ascii="Segoe UI" w:hAnsi="Segoe UI" w:cs="Segoe UI"/>
          <w:color w:val="000000"/>
          <w:sz w:val="24"/>
          <w:szCs w:val="24"/>
        </w:rPr>
        <w:t xml:space="preserve">. Tunic for the summer. </w:t>
      </w:r>
    </w:p>
    <w:p w14:paraId="54D3F236" w14:textId="262454AA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long-sleeve t-shirt may be worn underneath in cooler weather</w:t>
      </w:r>
    </w:p>
    <w:p w14:paraId="6C04AF68" w14:textId="77777777" w:rsidR="00C6382A" w:rsidRPr="001B79A1" w:rsidRDefault="00C6382A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61FFD490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Socks </w:t>
      </w:r>
      <w:r w:rsidRPr="001B79A1">
        <w:rPr>
          <w:rFonts w:ascii="Segoe UI" w:hAnsi="Segoe UI" w:cs="Segoe UI"/>
          <w:color w:val="000000"/>
          <w:sz w:val="24"/>
          <w:szCs w:val="24"/>
        </w:rPr>
        <w:t>– navy/white/black</w:t>
      </w:r>
    </w:p>
    <w:p w14:paraId="2E8A7513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Shoes </w:t>
      </w:r>
      <w:r w:rsidRPr="001B79A1">
        <w:rPr>
          <w:rFonts w:ascii="Segoe UI" w:hAnsi="Segoe UI" w:cs="Segoe UI"/>
          <w:color w:val="000000"/>
          <w:sz w:val="24"/>
          <w:szCs w:val="24"/>
        </w:rPr>
        <w:t>– black enclosed or runners</w:t>
      </w:r>
    </w:p>
    <w:p w14:paraId="10BA2ECD" w14:textId="50242FBE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 xml:space="preserve">Hats 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– </w:t>
      </w:r>
      <w:r w:rsidR="00C6382A" w:rsidRPr="001B79A1">
        <w:rPr>
          <w:rFonts w:ascii="Segoe UI" w:hAnsi="Segoe UI" w:cs="Segoe UI"/>
          <w:color w:val="000000"/>
          <w:sz w:val="24"/>
          <w:szCs w:val="24"/>
        </w:rPr>
        <w:t>Maroon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1B79A1" w:rsidRPr="001B79A1">
        <w:rPr>
          <w:rFonts w:ascii="Segoe UI" w:hAnsi="Segoe UI" w:cs="Segoe UI"/>
          <w:color w:val="000000"/>
          <w:sz w:val="24"/>
          <w:szCs w:val="24"/>
        </w:rPr>
        <w:t>SunSmart hat (e.g. broad-brimmed, bucket with deep crown or legionnaire hats) when outdoors.)</w:t>
      </w:r>
    </w:p>
    <w:p w14:paraId="52D52645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Hats are not to be worn inside buildings or classrooms at any time.</w:t>
      </w:r>
    </w:p>
    <w:p w14:paraId="5789321C" w14:textId="77777777" w:rsidR="00C6382A" w:rsidRPr="001B79A1" w:rsidRDefault="00C6382A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562A00ED" w14:textId="1514BC51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P-6 students</w:t>
      </w:r>
    </w:p>
    <w:p w14:paraId="24727877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Tops</w:t>
      </w:r>
    </w:p>
    <w:p w14:paraId="56842414" w14:textId="4184F4F6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="000B3CB9" w:rsidRPr="001B79A1">
        <w:rPr>
          <w:rFonts w:ascii="Segoe UI" w:hAnsi="Segoe UI" w:cs="Segoe UI"/>
          <w:color w:val="000000"/>
          <w:sz w:val="24"/>
          <w:szCs w:val="24"/>
        </w:rPr>
        <w:t>M</w:t>
      </w:r>
      <w:r w:rsidR="00C6382A" w:rsidRPr="001B79A1">
        <w:rPr>
          <w:rFonts w:ascii="Segoe UI" w:hAnsi="Segoe UI" w:cs="Segoe UI"/>
          <w:color w:val="000000"/>
          <w:sz w:val="24"/>
          <w:szCs w:val="24"/>
        </w:rPr>
        <w:t>aroon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school shirt with logo, short-sleeve, or long-sleeve</w:t>
      </w:r>
    </w:p>
    <w:p w14:paraId="2668EB9C" w14:textId="52C5FDB5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="00C6382A" w:rsidRPr="001B79A1">
        <w:rPr>
          <w:rFonts w:ascii="Segoe UI" w:hAnsi="Segoe UI" w:cs="Segoe UI"/>
          <w:color w:val="000000"/>
          <w:sz w:val="24"/>
          <w:szCs w:val="24"/>
        </w:rPr>
        <w:t>Maroon zipper hoodie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with school logo</w:t>
      </w:r>
    </w:p>
    <w:p w14:paraId="2223791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Year 6 students can wear the Year 6 leadership shirt</w:t>
      </w:r>
    </w:p>
    <w:p w14:paraId="53C1D40E" w14:textId="77777777" w:rsidR="00C6382A" w:rsidRPr="001B79A1" w:rsidRDefault="00C6382A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45E8604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7-10 students</w:t>
      </w:r>
    </w:p>
    <w:p w14:paraId="7EC1B112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Tops</w:t>
      </w:r>
    </w:p>
    <w:p w14:paraId="67B2EB5C" w14:textId="03710AF2" w:rsidR="00761EAC" w:rsidRPr="001B79A1" w:rsidRDefault="00C6382A" w:rsidP="000B3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Maroon</w:t>
      </w:r>
      <w:r w:rsidR="00761EAC" w:rsidRPr="001B79A1">
        <w:rPr>
          <w:rFonts w:ascii="Segoe UI" w:hAnsi="Segoe UI" w:cs="Segoe UI"/>
          <w:color w:val="000000"/>
          <w:sz w:val="24"/>
          <w:szCs w:val="24"/>
        </w:rPr>
        <w:t xml:space="preserve"> short-sleeve school Polo shirt</w:t>
      </w:r>
      <w:r w:rsidRPr="001B79A1">
        <w:rPr>
          <w:rFonts w:ascii="Segoe UI" w:hAnsi="Segoe UI" w:cs="Segoe UI"/>
          <w:color w:val="000000"/>
          <w:sz w:val="24"/>
          <w:szCs w:val="24"/>
        </w:rPr>
        <w:t>.</w:t>
      </w:r>
    </w:p>
    <w:p w14:paraId="55FC10F2" w14:textId="28617E1D" w:rsidR="00761EAC" w:rsidRPr="001B79A1" w:rsidRDefault="000B3CB9" w:rsidP="000B3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lastRenderedPageBreak/>
        <w:t>L</w:t>
      </w:r>
      <w:r w:rsidR="00761EAC" w:rsidRPr="001B79A1">
        <w:rPr>
          <w:rFonts w:ascii="Segoe UI" w:hAnsi="Segoe UI" w:cs="Segoe UI"/>
          <w:color w:val="000000"/>
          <w:sz w:val="24"/>
          <w:szCs w:val="24"/>
        </w:rPr>
        <w:t xml:space="preserve">ong-sleeve t-shirt may be worn underneath in cooler </w:t>
      </w:r>
      <w:proofErr w:type="gramStart"/>
      <w:r w:rsidR="00761EAC" w:rsidRPr="001B79A1">
        <w:rPr>
          <w:rFonts w:ascii="Segoe UI" w:hAnsi="Segoe UI" w:cs="Segoe UI"/>
          <w:color w:val="000000"/>
          <w:sz w:val="24"/>
          <w:szCs w:val="24"/>
        </w:rPr>
        <w:t>weather</w:t>
      </w:r>
      <w:proofErr w:type="gramEnd"/>
    </w:p>
    <w:p w14:paraId="3CCBE7DE" w14:textId="7DC16E04" w:rsidR="00C6382A" w:rsidRPr="001B79A1" w:rsidRDefault="00C6382A" w:rsidP="000B3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Black</w:t>
      </w:r>
      <w:r w:rsidR="00761EAC" w:rsidRPr="001B79A1">
        <w:rPr>
          <w:rFonts w:ascii="Segoe UI" w:hAnsi="Segoe UI" w:cs="Segoe UI"/>
          <w:color w:val="000000"/>
          <w:sz w:val="24"/>
          <w:szCs w:val="24"/>
        </w:rPr>
        <w:t xml:space="preserve"> hoodie with school logo, with or without zip</w:t>
      </w:r>
    </w:p>
    <w:p w14:paraId="5F6037B1" w14:textId="6A230038" w:rsidR="00C6382A" w:rsidRPr="001B79A1" w:rsidRDefault="00C6382A" w:rsidP="000B3CB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Indigenous polo and hoodie</w:t>
      </w:r>
    </w:p>
    <w:p w14:paraId="4AC725B4" w14:textId="77777777" w:rsidR="00C6382A" w:rsidRPr="001B79A1" w:rsidRDefault="00C6382A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5343DD0C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7-10 students</w:t>
      </w:r>
    </w:p>
    <w:p w14:paraId="6D8406A6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PE Uniform</w:t>
      </w:r>
    </w:p>
    <w:p w14:paraId="7D0000B7" w14:textId="330B1892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="00C6382A" w:rsidRPr="001B79A1">
        <w:rPr>
          <w:rFonts w:ascii="Segoe UI" w:hAnsi="Segoe UI" w:cs="Segoe UI"/>
          <w:color w:val="000000"/>
          <w:sz w:val="24"/>
          <w:szCs w:val="24"/>
        </w:rPr>
        <w:t>Grey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short-sleeve school Polo shirt </w:t>
      </w:r>
    </w:p>
    <w:p w14:paraId="04287AC6" w14:textId="35CB97ED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="00C6382A" w:rsidRPr="001B79A1">
        <w:rPr>
          <w:rFonts w:ascii="Segoe UI" w:hAnsi="Segoe UI" w:cs="Segoe UI"/>
          <w:color w:val="000000"/>
          <w:sz w:val="24"/>
          <w:szCs w:val="24"/>
        </w:rPr>
        <w:t>Black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shorts </w:t>
      </w:r>
    </w:p>
    <w:p w14:paraId="1FFAAF03" w14:textId="2F8641ED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</w:t>
      </w:r>
      <w:r w:rsidR="000B3CB9" w:rsidRPr="001B79A1">
        <w:rPr>
          <w:rFonts w:ascii="Segoe UI" w:hAnsi="Segoe UI" w:cs="Segoe UI"/>
          <w:color w:val="000000"/>
          <w:sz w:val="24"/>
          <w:szCs w:val="24"/>
        </w:rPr>
        <w:t xml:space="preserve"> Black PE</w:t>
      </w:r>
      <w:r w:rsidRPr="001B79A1">
        <w:rPr>
          <w:rFonts w:ascii="Segoe UI" w:hAnsi="Segoe UI" w:cs="Segoe UI"/>
          <w:color w:val="000000"/>
          <w:sz w:val="24"/>
          <w:szCs w:val="24"/>
        </w:rPr>
        <w:t xml:space="preserve"> tracksuit</w:t>
      </w:r>
    </w:p>
    <w:p w14:paraId="6F18B897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>• Sports shoes</w:t>
      </w:r>
    </w:p>
    <w:p w14:paraId="226E6308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1B79A1">
        <w:rPr>
          <w:rFonts w:ascii="Segoe UI" w:hAnsi="Segoe UI" w:cs="Segoe UI"/>
          <w:b/>
          <w:bCs/>
          <w:color w:val="000000"/>
          <w:sz w:val="24"/>
          <w:szCs w:val="24"/>
        </w:rPr>
        <w:t>10. Related Documents:</w:t>
      </w:r>
    </w:p>
    <w:p w14:paraId="7FD9EC37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Pr="001B79A1">
        <w:rPr>
          <w:rFonts w:ascii="Segoe UI" w:hAnsi="Segoe UI" w:cs="Segoe UI"/>
          <w:i/>
          <w:iCs/>
          <w:color w:val="000000"/>
          <w:sz w:val="24"/>
          <w:szCs w:val="24"/>
        </w:rPr>
        <w:t>SunSmart Schools Policy</w:t>
      </w:r>
    </w:p>
    <w:p w14:paraId="6647F0AA" w14:textId="77777777" w:rsidR="00761EAC" w:rsidRPr="001B79A1" w:rsidRDefault="00761EAC" w:rsidP="00761EAC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Pr="001B79A1">
        <w:rPr>
          <w:rFonts w:ascii="Segoe UI" w:hAnsi="Segoe UI" w:cs="Segoe UI"/>
          <w:i/>
          <w:iCs/>
          <w:color w:val="000000"/>
          <w:sz w:val="24"/>
          <w:szCs w:val="24"/>
        </w:rPr>
        <w:t>Occupational Health and Safety Policy</w:t>
      </w:r>
    </w:p>
    <w:p w14:paraId="20F9F3D6" w14:textId="70E89F2B" w:rsidR="00761EAC" w:rsidRPr="001B79A1" w:rsidRDefault="00761EAC" w:rsidP="00761EAC">
      <w:pPr>
        <w:rPr>
          <w:rFonts w:ascii="Segoe UI" w:hAnsi="Segoe UI" w:cs="Segoe UI"/>
          <w:sz w:val="24"/>
          <w:szCs w:val="24"/>
        </w:rPr>
      </w:pPr>
      <w:r w:rsidRPr="001B79A1">
        <w:rPr>
          <w:rFonts w:ascii="Segoe UI" w:hAnsi="Segoe UI" w:cs="Segoe UI"/>
          <w:color w:val="000000"/>
          <w:sz w:val="24"/>
          <w:szCs w:val="24"/>
        </w:rPr>
        <w:t xml:space="preserve">• </w:t>
      </w:r>
      <w:r w:rsidRPr="001B79A1">
        <w:rPr>
          <w:rFonts w:ascii="Segoe UI" w:hAnsi="Segoe UI" w:cs="Segoe UI"/>
          <w:i/>
          <w:iCs/>
          <w:color w:val="000000"/>
          <w:sz w:val="24"/>
          <w:szCs w:val="24"/>
        </w:rPr>
        <w:t>ACT Education and Training Directorate Dress Standards and Colour Codes in Public Schools</w:t>
      </w:r>
    </w:p>
    <w:sectPr w:rsidR="00761EAC" w:rsidRPr="001B79A1" w:rsidSect="00402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63" w:right="707" w:bottom="851" w:left="709" w:header="567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BBFE" w14:textId="77777777" w:rsidR="004A5D23" w:rsidRDefault="004A5D23" w:rsidP="00E26FCA">
      <w:r>
        <w:separator/>
      </w:r>
    </w:p>
  </w:endnote>
  <w:endnote w:type="continuationSeparator" w:id="0">
    <w:p w14:paraId="3AF6B9F7" w14:textId="77777777" w:rsidR="004A5D23" w:rsidRDefault="004A5D23" w:rsidP="00E2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067F" w14:textId="77777777" w:rsidR="004A5D23" w:rsidRPr="00265977" w:rsidRDefault="004A5D23" w:rsidP="00265977">
    <w:pPr>
      <w:pStyle w:val="Footer"/>
    </w:pPr>
    <w:r w:rsidRPr="00265977">
      <w:rPr>
        <w:rStyle w:val="Hyperlink"/>
        <w:color w:val="auto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42D" w14:textId="62DFFCC9" w:rsidR="004A5D23" w:rsidRPr="00AA535A" w:rsidRDefault="004A5D23" w:rsidP="00764FE2">
    <w:pPr>
      <w:pStyle w:val="Footer"/>
      <w:pBdr>
        <w:top w:val="thinThickSmallGap" w:sz="24" w:space="15" w:color="622423" w:themeColor="accent2" w:themeShade="7F"/>
      </w:pBdr>
      <w:tabs>
        <w:tab w:val="left" w:pos="2280"/>
      </w:tabs>
      <w:rPr>
        <w:rFonts w:cstheme="minorHAnsi"/>
        <w:color w:val="990033"/>
        <w:sz w:val="18"/>
        <w:szCs w:val="21"/>
      </w:rPr>
    </w:pPr>
    <w:r w:rsidRPr="00AA535A">
      <w:rPr>
        <w:rFonts w:cstheme="minorHAnsi"/>
        <w:color w:val="990033"/>
        <w:sz w:val="18"/>
        <w:szCs w:val="21"/>
      </w:rPr>
      <w:t xml:space="preserve">141 O’Halloran Circuit         </w:t>
    </w:r>
    <w:r w:rsidR="00AA535A">
      <w:rPr>
        <w:rFonts w:cstheme="minorHAnsi"/>
        <w:color w:val="990033"/>
        <w:sz w:val="18"/>
        <w:szCs w:val="21"/>
      </w:rPr>
      <w:tab/>
    </w:r>
    <w:r w:rsidR="002A0967">
      <w:rPr>
        <w:rFonts w:cstheme="minorHAnsi"/>
        <w:color w:val="990033"/>
        <w:sz w:val="18"/>
        <w:szCs w:val="21"/>
      </w:rPr>
      <w:t xml:space="preserve">                               </w:t>
    </w:r>
    <w:r w:rsidR="00BE6BEB">
      <w:rPr>
        <w:rFonts w:cstheme="minorHAnsi"/>
        <w:color w:val="990033"/>
        <w:sz w:val="18"/>
        <w:szCs w:val="21"/>
      </w:rPr>
      <w:tab/>
    </w:r>
    <w:r w:rsidR="00355B56">
      <w:rPr>
        <w:rFonts w:cstheme="minorHAnsi"/>
        <w:color w:val="990033"/>
        <w:sz w:val="18"/>
        <w:szCs w:val="21"/>
      </w:rPr>
      <w:t xml:space="preserve"> </w:t>
    </w:r>
    <w:hyperlink r:id="rId1" w:history="1">
      <w:r w:rsidR="002A0967" w:rsidRPr="00163302">
        <w:rPr>
          <w:rStyle w:val="Hyperlink"/>
          <w:rFonts w:cstheme="minorHAnsi"/>
          <w:sz w:val="18"/>
          <w:szCs w:val="21"/>
        </w:rPr>
        <w:t>www.namadgi.act.edu.au</w:t>
      </w:r>
    </w:hyperlink>
    <w:r w:rsidRPr="00AA535A">
      <w:rPr>
        <w:rFonts w:cstheme="minorHAnsi"/>
        <w:color w:val="990033"/>
        <w:sz w:val="18"/>
        <w:szCs w:val="21"/>
      </w:rPr>
      <w:t xml:space="preserve">                                              </w:t>
    </w:r>
    <w:r w:rsidR="00C90758">
      <w:rPr>
        <w:rFonts w:cstheme="minorHAnsi"/>
        <w:color w:val="990033"/>
        <w:sz w:val="18"/>
        <w:szCs w:val="21"/>
      </w:rPr>
      <w:t xml:space="preserve">                                    </w:t>
    </w:r>
    <w:r w:rsidRPr="00AA535A">
      <w:rPr>
        <w:rFonts w:cstheme="minorHAnsi"/>
        <w:color w:val="990033"/>
        <w:sz w:val="18"/>
        <w:szCs w:val="21"/>
      </w:rPr>
      <w:t>Phone: (02)</w:t>
    </w:r>
    <w:r w:rsidR="00F9388B" w:rsidRPr="00AA535A">
      <w:rPr>
        <w:rFonts w:cstheme="minorHAnsi"/>
        <w:color w:val="990033"/>
        <w:sz w:val="18"/>
        <w:szCs w:val="21"/>
      </w:rPr>
      <w:t xml:space="preserve"> </w:t>
    </w:r>
    <w:r w:rsidRPr="00AA535A">
      <w:rPr>
        <w:rFonts w:cstheme="minorHAnsi"/>
        <w:color w:val="990033"/>
        <w:sz w:val="18"/>
        <w:szCs w:val="21"/>
      </w:rPr>
      <w:t xml:space="preserve">6142 0900 </w:t>
    </w:r>
  </w:p>
  <w:p w14:paraId="046F68EE" w14:textId="0D5D8C2A" w:rsidR="004A5D23" w:rsidRPr="00AA535A" w:rsidRDefault="004A5D23" w:rsidP="00764FE2">
    <w:pPr>
      <w:pStyle w:val="Footer"/>
      <w:pBdr>
        <w:top w:val="thinThickSmallGap" w:sz="24" w:space="15" w:color="622423" w:themeColor="accent2" w:themeShade="7F"/>
      </w:pBdr>
      <w:rPr>
        <w:rFonts w:cstheme="minorHAnsi"/>
        <w:noProof/>
        <w:color w:val="990033"/>
        <w:sz w:val="18"/>
        <w:szCs w:val="21"/>
      </w:rPr>
    </w:pPr>
    <w:r w:rsidRPr="00AA535A">
      <w:rPr>
        <w:rFonts w:cstheme="minorHAnsi"/>
        <w:color w:val="990033"/>
        <w:sz w:val="18"/>
        <w:szCs w:val="21"/>
      </w:rPr>
      <w:t xml:space="preserve">Kambah ACT 2902        </w:t>
    </w:r>
    <w:r w:rsidR="00AA535A">
      <w:rPr>
        <w:rFonts w:cstheme="minorHAnsi"/>
        <w:color w:val="990033"/>
        <w:sz w:val="18"/>
        <w:szCs w:val="21"/>
      </w:rPr>
      <w:tab/>
    </w:r>
    <w:r w:rsidR="00355B56">
      <w:rPr>
        <w:rFonts w:cstheme="minorHAnsi"/>
        <w:color w:val="990033"/>
        <w:sz w:val="18"/>
        <w:szCs w:val="21"/>
      </w:rPr>
      <w:t xml:space="preserve"> </w:t>
    </w:r>
    <w:hyperlink r:id="rId2" w:history="1">
      <w:r w:rsidR="002A0967" w:rsidRPr="00163302">
        <w:rPr>
          <w:rStyle w:val="Hyperlink"/>
          <w:rFonts w:cstheme="minorHAnsi"/>
          <w:noProof/>
          <w:sz w:val="18"/>
          <w:szCs w:val="21"/>
        </w:rPr>
        <w:t>info@namadgi.act.edu.au</w:t>
      </w:r>
    </w:hyperlink>
    <w:r w:rsidRPr="00AA535A">
      <w:rPr>
        <w:rStyle w:val="Hyperlink"/>
        <w:rFonts w:cstheme="minorHAnsi"/>
        <w:noProof/>
        <w:color w:val="990033"/>
        <w:sz w:val="18"/>
        <w:szCs w:val="21"/>
        <w:u w:val="none"/>
      </w:rPr>
      <w:t xml:space="preserve">                   </w:t>
    </w:r>
    <w:r w:rsidR="00355B56">
      <w:rPr>
        <w:rStyle w:val="Hyperlink"/>
        <w:rFonts w:cstheme="minorHAnsi"/>
        <w:noProof/>
        <w:color w:val="990033"/>
        <w:sz w:val="18"/>
        <w:szCs w:val="21"/>
        <w:u w:val="none"/>
      </w:rPr>
      <w:t xml:space="preserve">                        </w:t>
    </w:r>
    <w:r w:rsidRPr="00AA535A">
      <w:rPr>
        <w:rStyle w:val="Hyperlink"/>
        <w:rFonts w:cstheme="minorHAnsi"/>
        <w:noProof/>
        <w:color w:val="990033"/>
        <w:sz w:val="18"/>
        <w:szCs w:val="21"/>
        <w:u w:val="none"/>
      </w:rPr>
      <w:t xml:space="preserve">      </w:t>
    </w:r>
    <w:r w:rsidR="009B2E29" w:rsidRPr="00AA535A">
      <w:rPr>
        <w:rStyle w:val="Hyperlink"/>
        <w:rFonts w:cstheme="minorHAnsi"/>
        <w:noProof/>
        <w:color w:val="990033"/>
        <w:sz w:val="18"/>
        <w:szCs w:val="21"/>
        <w:u w:val="none"/>
      </w:rPr>
      <w:t xml:space="preserve">   </w:t>
    </w:r>
    <w:r w:rsidRPr="00AA535A">
      <w:rPr>
        <w:rStyle w:val="Hyperlink"/>
        <w:rFonts w:cstheme="minorHAnsi"/>
        <w:noProof/>
        <w:color w:val="990033"/>
        <w:sz w:val="18"/>
        <w:szCs w:val="21"/>
        <w:u w:val="none"/>
      </w:rPr>
      <w:t xml:space="preserve">             </w:t>
    </w:r>
  </w:p>
  <w:p w14:paraId="41191920" w14:textId="77777777" w:rsidR="004A5D23" w:rsidRPr="00AA535A" w:rsidRDefault="004A5D23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0EC2" w14:textId="77777777" w:rsidR="004A5D23" w:rsidRDefault="004A5D23" w:rsidP="00E26FCA">
      <w:r>
        <w:separator/>
      </w:r>
    </w:p>
  </w:footnote>
  <w:footnote w:type="continuationSeparator" w:id="0">
    <w:p w14:paraId="7A2153FE" w14:textId="77777777" w:rsidR="004A5D23" w:rsidRDefault="004A5D23" w:rsidP="00E2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8055" w14:textId="41D91512" w:rsidR="000E2CA8" w:rsidRDefault="000E2C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0A2FA0" wp14:editId="070C3C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84C93" w14:textId="3C5E9EF6" w:rsidR="000E2CA8" w:rsidRPr="000E2CA8" w:rsidRDefault="000E2CA8" w:rsidP="000E2CA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C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A2F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FB84C93" w14:textId="3C5E9EF6" w:rsidR="000E2CA8" w:rsidRPr="000E2CA8" w:rsidRDefault="000E2CA8" w:rsidP="000E2CA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CA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E13" w14:textId="0C3F782E" w:rsidR="00AA535A" w:rsidRPr="00AA535A" w:rsidRDefault="000E2CA8" w:rsidP="00B94461">
    <w:pPr>
      <w:pStyle w:val="Header"/>
      <w:pBdr>
        <w:bottom w:val="thickThinSmallGap" w:sz="24" w:space="1" w:color="622423" w:themeColor="accent2" w:themeShade="7F"/>
      </w:pBdr>
      <w:jc w:val="center"/>
      <w:rPr>
        <w:b/>
        <w:color w:val="990033"/>
        <w:sz w:val="6"/>
        <w:szCs w:val="44"/>
      </w:rPr>
    </w:pPr>
    <w:r>
      <w:rPr>
        <w:rFonts w:ascii="Arial" w:hAnsi="Arial" w:cs="Arial"/>
        <w:noProof/>
        <w:color w:val="943634" w:themeColor="accent2" w:themeShade="BF"/>
        <w:sz w:val="24"/>
        <w:szCs w:val="24"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9F23FC5" wp14:editId="3BAB9B45">
              <wp:simplePos x="4476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49675" w14:textId="7DACC66A" w:rsidR="000E2CA8" w:rsidRPr="000E2CA8" w:rsidRDefault="000E2CA8" w:rsidP="000E2CA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C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23F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3249675" w14:textId="7DACC66A" w:rsidR="000E2CA8" w:rsidRPr="000E2CA8" w:rsidRDefault="000E2CA8" w:rsidP="000E2CA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CA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750" w:rsidRPr="007769DA">
      <w:rPr>
        <w:rFonts w:ascii="Arial" w:hAnsi="Arial" w:cs="Arial"/>
        <w:noProof/>
        <w:color w:val="943634" w:themeColor="accent2" w:themeShade="BF"/>
        <w:sz w:val="24"/>
        <w:szCs w:val="24"/>
        <w:lang w:eastAsia="en-AU"/>
      </w:rPr>
      <w:drawing>
        <wp:anchor distT="0" distB="0" distL="114300" distR="114300" simplePos="0" relativeHeight="251661312" behindDoc="1" locked="0" layoutInCell="1" allowOverlap="1" wp14:anchorId="6D9445E0" wp14:editId="33D1208B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824230" cy="739140"/>
          <wp:effectExtent l="0" t="0" r="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adgi Col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F37">
      <w:rPr>
        <w:noProof/>
        <w:lang w:eastAsia="en-AU"/>
      </w:rPr>
      <w:drawing>
        <wp:anchor distT="0" distB="0" distL="114300" distR="114300" simplePos="0" relativeHeight="251662336" behindDoc="1" locked="0" layoutInCell="0" allowOverlap="1" wp14:anchorId="457E86FB" wp14:editId="0BE440BB">
          <wp:simplePos x="0" y="0"/>
          <wp:positionH relativeFrom="column">
            <wp:posOffset>74295</wp:posOffset>
          </wp:positionH>
          <wp:positionV relativeFrom="page">
            <wp:posOffset>172720</wp:posOffset>
          </wp:positionV>
          <wp:extent cx="419100" cy="751840"/>
          <wp:effectExtent l="0" t="0" r="0" b="0"/>
          <wp:wrapTight wrapText="bothSides">
            <wp:wrapPolygon edited="0">
              <wp:start x="3927" y="0"/>
              <wp:lineTo x="0" y="2189"/>
              <wp:lineTo x="0" y="20250"/>
              <wp:lineTo x="4909" y="20797"/>
              <wp:lineTo x="15709" y="20797"/>
              <wp:lineTo x="20618" y="19703"/>
              <wp:lineTo x="20618" y="2736"/>
              <wp:lineTo x="15709" y="0"/>
              <wp:lineTo x="3927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561C6" w14:textId="25931896" w:rsidR="004A5D23" w:rsidRDefault="004A5D23" w:rsidP="00544DEC">
    <w:pPr>
      <w:pStyle w:val="Header"/>
      <w:pBdr>
        <w:bottom w:val="thickThinSmallGap" w:sz="24" w:space="1" w:color="622423" w:themeColor="accent2" w:themeShade="7F"/>
      </w:pBdr>
      <w:jc w:val="center"/>
      <w:rPr>
        <w:b/>
        <w:color w:val="990033"/>
        <w:sz w:val="44"/>
        <w:szCs w:val="44"/>
      </w:rPr>
    </w:pPr>
    <w:r>
      <w:rPr>
        <w:b/>
        <w:color w:val="990033"/>
        <w:sz w:val="44"/>
        <w:szCs w:val="44"/>
      </w:rPr>
      <w:t>NAMADGI SCHOOL</w:t>
    </w:r>
  </w:p>
  <w:p w14:paraId="0E64BEBA" w14:textId="35F5D025" w:rsidR="001B14E4" w:rsidRDefault="001B14E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</w:p>
  <w:p w14:paraId="49F59839" w14:textId="1722E79F" w:rsidR="00AA535A" w:rsidRDefault="00AA535A" w:rsidP="00544DEC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10"/>
        <w:szCs w:val="16"/>
      </w:rPr>
    </w:pPr>
  </w:p>
  <w:p w14:paraId="311C69EC" w14:textId="77777777" w:rsidR="00544DEC" w:rsidRPr="00AA535A" w:rsidRDefault="00544DEC" w:rsidP="00544DEC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1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0F4E" w14:textId="08980CF3" w:rsidR="000E2CA8" w:rsidRDefault="000E2C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357389" wp14:editId="0EB7B2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C638A" w14:textId="667388A3" w:rsidR="000E2CA8" w:rsidRPr="000E2CA8" w:rsidRDefault="000E2CA8" w:rsidP="000E2CA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C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57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EAC638A" w14:textId="667388A3" w:rsidR="000E2CA8" w:rsidRPr="000E2CA8" w:rsidRDefault="000E2CA8" w:rsidP="000E2CA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CA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C7A"/>
    <w:multiLevelType w:val="multilevel"/>
    <w:tmpl w:val="FEF82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63109"/>
    <w:multiLevelType w:val="hybridMultilevel"/>
    <w:tmpl w:val="B2CCD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6470"/>
    <w:multiLevelType w:val="hybridMultilevel"/>
    <w:tmpl w:val="B32C1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7FAA"/>
    <w:multiLevelType w:val="hybridMultilevel"/>
    <w:tmpl w:val="D09EF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57C7"/>
    <w:multiLevelType w:val="hybridMultilevel"/>
    <w:tmpl w:val="7238667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D3049"/>
    <w:multiLevelType w:val="multilevel"/>
    <w:tmpl w:val="9468EBE2"/>
    <w:lvl w:ilvl="0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87"/>
        </w:tabs>
        <w:ind w:left="57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74C7F"/>
    <w:multiLevelType w:val="hybridMultilevel"/>
    <w:tmpl w:val="EBC20916"/>
    <w:lvl w:ilvl="0" w:tplc="0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43A0AF1"/>
    <w:multiLevelType w:val="hybridMultilevel"/>
    <w:tmpl w:val="EC46C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133C"/>
    <w:multiLevelType w:val="hybridMultilevel"/>
    <w:tmpl w:val="031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F3FEE"/>
    <w:multiLevelType w:val="hybridMultilevel"/>
    <w:tmpl w:val="2968F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16B64"/>
    <w:multiLevelType w:val="hybridMultilevel"/>
    <w:tmpl w:val="D6B0D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25906">
    <w:abstractNumId w:val="10"/>
  </w:num>
  <w:num w:numId="2" w16cid:durableId="454370276">
    <w:abstractNumId w:val="7"/>
  </w:num>
  <w:num w:numId="3" w16cid:durableId="1439331409">
    <w:abstractNumId w:val="1"/>
  </w:num>
  <w:num w:numId="4" w16cid:durableId="1348213344">
    <w:abstractNumId w:val="9"/>
  </w:num>
  <w:num w:numId="5" w16cid:durableId="1617759659">
    <w:abstractNumId w:val="8"/>
  </w:num>
  <w:num w:numId="6" w16cid:durableId="1055392308">
    <w:abstractNumId w:val="2"/>
  </w:num>
  <w:num w:numId="7" w16cid:durableId="843132042">
    <w:abstractNumId w:val="0"/>
  </w:num>
  <w:num w:numId="8" w16cid:durableId="163518228">
    <w:abstractNumId w:val="5"/>
  </w:num>
  <w:num w:numId="9" w16cid:durableId="482699173">
    <w:abstractNumId w:val="4"/>
  </w:num>
  <w:num w:numId="10" w16cid:durableId="144055636">
    <w:abstractNumId w:val="6"/>
  </w:num>
  <w:num w:numId="11" w16cid:durableId="99230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70"/>
    <w:rsid w:val="00014FBC"/>
    <w:rsid w:val="00034E6E"/>
    <w:rsid w:val="00052023"/>
    <w:rsid w:val="00053660"/>
    <w:rsid w:val="0006367F"/>
    <w:rsid w:val="00070899"/>
    <w:rsid w:val="00077DC1"/>
    <w:rsid w:val="0008434E"/>
    <w:rsid w:val="000877C1"/>
    <w:rsid w:val="000A0658"/>
    <w:rsid w:val="000A0CFC"/>
    <w:rsid w:val="000A2C30"/>
    <w:rsid w:val="000B267B"/>
    <w:rsid w:val="000B3CB9"/>
    <w:rsid w:val="000C0971"/>
    <w:rsid w:val="000C49B3"/>
    <w:rsid w:val="000D6FAC"/>
    <w:rsid w:val="000E2CA8"/>
    <w:rsid w:val="00130882"/>
    <w:rsid w:val="00132935"/>
    <w:rsid w:val="001371C5"/>
    <w:rsid w:val="00143A99"/>
    <w:rsid w:val="00152161"/>
    <w:rsid w:val="00170F27"/>
    <w:rsid w:val="001853C5"/>
    <w:rsid w:val="00185996"/>
    <w:rsid w:val="00192576"/>
    <w:rsid w:val="001B14E4"/>
    <w:rsid w:val="001B4FE5"/>
    <w:rsid w:val="001B79A1"/>
    <w:rsid w:val="001C0F37"/>
    <w:rsid w:val="001F04EA"/>
    <w:rsid w:val="001F4DD9"/>
    <w:rsid w:val="002107EA"/>
    <w:rsid w:val="002204FC"/>
    <w:rsid w:val="00224818"/>
    <w:rsid w:val="002317A4"/>
    <w:rsid w:val="00252A9C"/>
    <w:rsid w:val="002555D1"/>
    <w:rsid w:val="0025584B"/>
    <w:rsid w:val="00265977"/>
    <w:rsid w:val="002826F8"/>
    <w:rsid w:val="002A0967"/>
    <w:rsid w:val="002B177F"/>
    <w:rsid w:val="002B1ACF"/>
    <w:rsid w:val="002C0A2C"/>
    <w:rsid w:val="002C6A38"/>
    <w:rsid w:val="002E015B"/>
    <w:rsid w:val="002E1E57"/>
    <w:rsid w:val="002E6C2A"/>
    <w:rsid w:val="002F6025"/>
    <w:rsid w:val="00300A01"/>
    <w:rsid w:val="003032B4"/>
    <w:rsid w:val="00315EF6"/>
    <w:rsid w:val="00321E1B"/>
    <w:rsid w:val="00330E9B"/>
    <w:rsid w:val="00331931"/>
    <w:rsid w:val="0033225C"/>
    <w:rsid w:val="00334369"/>
    <w:rsid w:val="00342929"/>
    <w:rsid w:val="00355B56"/>
    <w:rsid w:val="00371FFA"/>
    <w:rsid w:val="00383564"/>
    <w:rsid w:val="003A24CF"/>
    <w:rsid w:val="003B2875"/>
    <w:rsid w:val="003C31B8"/>
    <w:rsid w:val="003D1F8C"/>
    <w:rsid w:val="003D2641"/>
    <w:rsid w:val="003F53B4"/>
    <w:rsid w:val="00402142"/>
    <w:rsid w:val="00407C69"/>
    <w:rsid w:val="004123C2"/>
    <w:rsid w:val="00414750"/>
    <w:rsid w:val="0042430F"/>
    <w:rsid w:val="00426B7C"/>
    <w:rsid w:val="004442E1"/>
    <w:rsid w:val="004635B0"/>
    <w:rsid w:val="00481915"/>
    <w:rsid w:val="004902A1"/>
    <w:rsid w:val="00493420"/>
    <w:rsid w:val="00494D32"/>
    <w:rsid w:val="004A5D23"/>
    <w:rsid w:val="004B3C47"/>
    <w:rsid w:val="004C7D01"/>
    <w:rsid w:val="005364CC"/>
    <w:rsid w:val="00544DEC"/>
    <w:rsid w:val="00546237"/>
    <w:rsid w:val="005545C6"/>
    <w:rsid w:val="005B2822"/>
    <w:rsid w:val="005D2D76"/>
    <w:rsid w:val="005E6EF5"/>
    <w:rsid w:val="005E7FE5"/>
    <w:rsid w:val="005F1004"/>
    <w:rsid w:val="00640D85"/>
    <w:rsid w:val="00642817"/>
    <w:rsid w:val="00656B24"/>
    <w:rsid w:val="006729CD"/>
    <w:rsid w:val="006B07D1"/>
    <w:rsid w:val="006B4EE3"/>
    <w:rsid w:val="006C0C64"/>
    <w:rsid w:val="006C5ADF"/>
    <w:rsid w:val="00702BAC"/>
    <w:rsid w:val="00731DE2"/>
    <w:rsid w:val="0074480F"/>
    <w:rsid w:val="00750B52"/>
    <w:rsid w:val="00753261"/>
    <w:rsid w:val="00761EAC"/>
    <w:rsid w:val="00764FE2"/>
    <w:rsid w:val="00765920"/>
    <w:rsid w:val="007669FD"/>
    <w:rsid w:val="007769DA"/>
    <w:rsid w:val="00787C9E"/>
    <w:rsid w:val="007A3E97"/>
    <w:rsid w:val="007E1F33"/>
    <w:rsid w:val="007E669E"/>
    <w:rsid w:val="008178F2"/>
    <w:rsid w:val="0083531C"/>
    <w:rsid w:val="00837EB8"/>
    <w:rsid w:val="008405E2"/>
    <w:rsid w:val="00842BCF"/>
    <w:rsid w:val="00844572"/>
    <w:rsid w:val="00861007"/>
    <w:rsid w:val="00870E7C"/>
    <w:rsid w:val="008A134F"/>
    <w:rsid w:val="008D1AAD"/>
    <w:rsid w:val="008D31F2"/>
    <w:rsid w:val="008E204B"/>
    <w:rsid w:val="00900A7D"/>
    <w:rsid w:val="00902BFF"/>
    <w:rsid w:val="00903877"/>
    <w:rsid w:val="00915008"/>
    <w:rsid w:val="0091733A"/>
    <w:rsid w:val="00942DCA"/>
    <w:rsid w:val="009555F6"/>
    <w:rsid w:val="00970C2B"/>
    <w:rsid w:val="00973196"/>
    <w:rsid w:val="00977952"/>
    <w:rsid w:val="00994BAF"/>
    <w:rsid w:val="009B2E29"/>
    <w:rsid w:val="009C6C29"/>
    <w:rsid w:val="009F0F8C"/>
    <w:rsid w:val="00A05D53"/>
    <w:rsid w:val="00A15BC5"/>
    <w:rsid w:val="00A2710B"/>
    <w:rsid w:val="00A366EC"/>
    <w:rsid w:val="00A5152F"/>
    <w:rsid w:val="00A56244"/>
    <w:rsid w:val="00A903DB"/>
    <w:rsid w:val="00A939AA"/>
    <w:rsid w:val="00AA1013"/>
    <w:rsid w:val="00AA535A"/>
    <w:rsid w:val="00AC05D4"/>
    <w:rsid w:val="00AC2641"/>
    <w:rsid w:val="00AD1EF1"/>
    <w:rsid w:val="00AD3B41"/>
    <w:rsid w:val="00AF0FC3"/>
    <w:rsid w:val="00AF4A32"/>
    <w:rsid w:val="00B0342A"/>
    <w:rsid w:val="00B03D47"/>
    <w:rsid w:val="00B103C6"/>
    <w:rsid w:val="00B12DFE"/>
    <w:rsid w:val="00B33C20"/>
    <w:rsid w:val="00B4477C"/>
    <w:rsid w:val="00B44BAA"/>
    <w:rsid w:val="00B52CCC"/>
    <w:rsid w:val="00B560DB"/>
    <w:rsid w:val="00B63EEF"/>
    <w:rsid w:val="00B7068C"/>
    <w:rsid w:val="00B94461"/>
    <w:rsid w:val="00BA1D02"/>
    <w:rsid w:val="00BA27F9"/>
    <w:rsid w:val="00BA4E51"/>
    <w:rsid w:val="00BB0A1C"/>
    <w:rsid w:val="00BB20C1"/>
    <w:rsid w:val="00BE6BEB"/>
    <w:rsid w:val="00BF1A94"/>
    <w:rsid w:val="00C03033"/>
    <w:rsid w:val="00C069FE"/>
    <w:rsid w:val="00C136CC"/>
    <w:rsid w:val="00C23EAA"/>
    <w:rsid w:val="00C251E1"/>
    <w:rsid w:val="00C356C5"/>
    <w:rsid w:val="00C3634F"/>
    <w:rsid w:val="00C62F7E"/>
    <w:rsid w:val="00C6382A"/>
    <w:rsid w:val="00C63DD3"/>
    <w:rsid w:val="00C90758"/>
    <w:rsid w:val="00C9663F"/>
    <w:rsid w:val="00CA340F"/>
    <w:rsid w:val="00CA3C4C"/>
    <w:rsid w:val="00CC0EA8"/>
    <w:rsid w:val="00CC3EAA"/>
    <w:rsid w:val="00CF2D68"/>
    <w:rsid w:val="00D02D92"/>
    <w:rsid w:val="00D24911"/>
    <w:rsid w:val="00D258CE"/>
    <w:rsid w:val="00D357F5"/>
    <w:rsid w:val="00D41B2E"/>
    <w:rsid w:val="00D523A1"/>
    <w:rsid w:val="00D57AE5"/>
    <w:rsid w:val="00D72565"/>
    <w:rsid w:val="00D75B9F"/>
    <w:rsid w:val="00D83E7B"/>
    <w:rsid w:val="00D84A29"/>
    <w:rsid w:val="00DA45E8"/>
    <w:rsid w:val="00DA791B"/>
    <w:rsid w:val="00DD60B8"/>
    <w:rsid w:val="00DD6310"/>
    <w:rsid w:val="00DE1787"/>
    <w:rsid w:val="00DF73EA"/>
    <w:rsid w:val="00E0222C"/>
    <w:rsid w:val="00E1341E"/>
    <w:rsid w:val="00E16EF0"/>
    <w:rsid w:val="00E26ACC"/>
    <w:rsid w:val="00E26FCA"/>
    <w:rsid w:val="00ED0F26"/>
    <w:rsid w:val="00EE0CE4"/>
    <w:rsid w:val="00EE2EC3"/>
    <w:rsid w:val="00F06F8E"/>
    <w:rsid w:val="00F100A8"/>
    <w:rsid w:val="00F17238"/>
    <w:rsid w:val="00F213D8"/>
    <w:rsid w:val="00F32548"/>
    <w:rsid w:val="00F408C9"/>
    <w:rsid w:val="00F4192C"/>
    <w:rsid w:val="00F43E07"/>
    <w:rsid w:val="00F46E14"/>
    <w:rsid w:val="00F90EC7"/>
    <w:rsid w:val="00F9388B"/>
    <w:rsid w:val="00FA62C5"/>
    <w:rsid w:val="00FB74AF"/>
    <w:rsid w:val="00FB7C3F"/>
    <w:rsid w:val="00FC1D86"/>
    <w:rsid w:val="00FC546C"/>
    <w:rsid w:val="00FD1AA5"/>
    <w:rsid w:val="00FE3870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12F2EF17"/>
  <w15:docId w15:val="{A3C57162-F16D-46AD-BBD6-4EC0662A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A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F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FCA"/>
  </w:style>
  <w:style w:type="paragraph" w:styleId="Footer">
    <w:name w:val="footer"/>
    <w:basedOn w:val="Normal"/>
    <w:link w:val="FooterChar"/>
    <w:uiPriority w:val="99"/>
    <w:unhideWhenUsed/>
    <w:rsid w:val="00E26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FCA"/>
  </w:style>
  <w:style w:type="paragraph" w:customStyle="1" w:styleId="Default">
    <w:name w:val="Default"/>
    <w:rsid w:val="00BB0A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0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B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出段落,列出段落1"/>
    <w:basedOn w:val="Normal"/>
    <w:link w:val="ListParagraphChar"/>
    <w:uiPriority w:val="34"/>
    <w:qFormat/>
    <w:rsid w:val="00321E1B"/>
    <w:pPr>
      <w:ind w:left="720"/>
      <w:contextualSpacing/>
    </w:pPr>
  </w:style>
  <w:style w:type="paragraph" w:styleId="NoSpacing">
    <w:name w:val="No Spacing"/>
    <w:uiPriority w:val="1"/>
    <w:qFormat/>
    <w:rsid w:val="00AA535A"/>
  </w:style>
  <w:style w:type="table" w:customStyle="1" w:styleId="TableGrid1">
    <w:name w:val="Table Grid1"/>
    <w:basedOn w:val="TableNormal"/>
    <w:next w:val="TableGrid"/>
    <w:rsid w:val="00F172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1004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link w:val="ListParagraph"/>
    <w:uiPriority w:val="34"/>
    <w:locked/>
    <w:rsid w:val="00192576"/>
  </w:style>
  <w:style w:type="paragraph" w:customStyle="1" w:styleId="xmsolistparagraph">
    <w:name w:val="x_msolistparagraph"/>
    <w:basedOn w:val="Normal"/>
    <w:rsid w:val="00F43E07"/>
    <w:pPr>
      <w:ind w:left="720"/>
    </w:pPr>
    <w:rPr>
      <w:rFonts w:ascii="Calibri" w:eastAsiaTheme="minorHAnsi" w:hAnsi="Calibri" w:cs="Calibri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523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madgi.act.edu.au" TargetMode="External"/><Relationship Id="rId1" Type="http://schemas.openxmlformats.org/officeDocument/2006/relationships/hyperlink" Target="http://www.namadgi.act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4521-BF14-445A-B2D3-C1829625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Namadgi School</vt:lpstr>
    </vt:vector>
  </TitlesOfParts>
  <Company>ACT Department of Education and Training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Namadgi School</dc:title>
  <dc:creator>Heather.Saywell@ed.act.edu.au</dc:creator>
  <cp:lastModifiedBy>Pachika, Meghana</cp:lastModifiedBy>
  <cp:revision>4</cp:revision>
  <cp:lastPrinted>2024-03-07T04:14:00Z</cp:lastPrinted>
  <dcterms:created xsi:type="dcterms:W3CDTF">2024-08-13T01:07:00Z</dcterms:created>
  <dcterms:modified xsi:type="dcterms:W3CDTF">2024-08-20T00:13:00Z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628abe5-ef1a-478e-9e9e-a2d4e18fa5f6_Enabled">
    <vt:lpwstr>true</vt:lpwstr>
  </property>
  <property fmtid="{D5CDD505-2E9C-101B-9397-08002B2CF9AE}" pid="6" name="MSIP_Label_c628abe5-ef1a-478e-9e9e-a2d4e18fa5f6_SetDate">
    <vt:lpwstr>2024-08-20T00:12:57Z</vt:lpwstr>
  </property>
  <property fmtid="{D5CDD505-2E9C-101B-9397-08002B2CF9AE}" pid="7" name="MSIP_Label_c628abe5-ef1a-478e-9e9e-a2d4e18fa5f6_Method">
    <vt:lpwstr>Privileged</vt:lpwstr>
  </property>
  <property fmtid="{D5CDD505-2E9C-101B-9397-08002B2CF9AE}" pid="8" name="MSIP_Label_c628abe5-ef1a-478e-9e9e-a2d4e18fa5f6_Name">
    <vt:lpwstr>OFFICIAL</vt:lpwstr>
  </property>
  <property fmtid="{D5CDD505-2E9C-101B-9397-08002B2CF9AE}" pid="9" name="MSIP_Label_c628abe5-ef1a-478e-9e9e-a2d4e18fa5f6_SiteId">
    <vt:lpwstr>f1d4a832-6c21-4475-9bf4-8cc7e9044a29</vt:lpwstr>
  </property>
  <property fmtid="{D5CDD505-2E9C-101B-9397-08002B2CF9AE}" pid="10" name="MSIP_Label_c628abe5-ef1a-478e-9e9e-a2d4e18fa5f6_ActionId">
    <vt:lpwstr>b31a44e5-2bac-40c2-b187-bf8a942d24f3</vt:lpwstr>
  </property>
  <property fmtid="{D5CDD505-2E9C-101B-9397-08002B2CF9AE}" pid="11" name="MSIP_Label_c628abe5-ef1a-478e-9e9e-a2d4e18fa5f6_ContentBits">
    <vt:lpwstr>1</vt:lpwstr>
  </property>
</Properties>
</file>